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AE" w:rsidRDefault="000F673D" w:rsidP="00CF334C">
      <w:pPr>
        <w:spacing w:line="240" w:lineRule="auto"/>
        <w:jc w:val="center"/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CAFE" wp14:editId="1BB623E1">
                <wp:simplePos x="0" y="0"/>
                <wp:positionH relativeFrom="column">
                  <wp:posOffset>-297815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-10.3pt" to="431.9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ZsWtFd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822FEA" w:rsidRPr="00822FEA">
        <w:rPr>
          <w:b/>
        </w:rPr>
        <w:t xml:space="preserve">З  А  П  </w:t>
      </w:r>
      <w:r w:rsidR="006A4209" w:rsidRPr="00822FEA">
        <w:rPr>
          <w:b/>
        </w:rPr>
        <w:t xml:space="preserve">О </w:t>
      </w:r>
      <w:r w:rsidR="00822FEA" w:rsidRPr="00822FEA">
        <w:rPr>
          <w:b/>
        </w:rPr>
        <w:t>В  Е  Д</w:t>
      </w:r>
      <w:r w:rsidR="00371560">
        <w:rPr>
          <w:b/>
        </w:rPr>
        <w:t xml:space="preserve">  </w:t>
      </w:r>
      <w:r w:rsidR="004649C3">
        <w:rPr>
          <w:b/>
        </w:rPr>
        <w:t xml:space="preserve"> </w:t>
      </w:r>
      <w:r w:rsidR="00822FEA">
        <w:rPr>
          <w:b/>
        </w:rPr>
        <w:t>№</w:t>
      </w:r>
      <w:r w:rsidR="00E37C9B">
        <w:rPr>
          <w:b/>
        </w:rPr>
        <w:t xml:space="preserve"> 10</w:t>
      </w:r>
    </w:p>
    <w:p w:rsidR="00CF334C" w:rsidRDefault="00CF334C" w:rsidP="00CF334C">
      <w:pPr>
        <w:spacing w:line="240" w:lineRule="auto"/>
        <w:jc w:val="center"/>
        <w:rPr>
          <w:b/>
        </w:rPr>
      </w:pPr>
    </w:p>
    <w:p w:rsidR="00822FEA" w:rsidRDefault="00822FEA" w:rsidP="001C71F1">
      <w:pPr>
        <w:spacing w:line="240" w:lineRule="auto"/>
        <w:jc w:val="center"/>
      </w:pPr>
      <w:r w:rsidRPr="003049B7">
        <w:t>гр.</w:t>
      </w:r>
      <w:r w:rsidR="00604FAE" w:rsidRPr="003049B7">
        <w:t xml:space="preserve"> </w:t>
      </w:r>
      <w:r w:rsidRPr="003049B7">
        <w:t>Кърджали,</w:t>
      </w:r>
      <w:r w:rsidR="002250DF" w:rsidRPr="003049B7">
        <w:t xml:space="preserve"> </w:t>
      </w:r>
      <w:r w:rsidR="00E93D09" w:rsidRPr="003049B7">
        <w:t>0</w:t>
      </w:r>
      <w:r w:rsidR="004649C3">
        <w:t>7</w:t>
      </w:r>
      <w:r w:rsidR="001E385E" w:rsidRPr="003049B7">
        <w:t>.0</w:t>
      </w:r>
      <w:r w:rsidR="00371560">
        <w:t>1</w:t>
      </w:r>
      <w:r w:rsidR="001E385E" w:rsidRPr="003049B7">
        <w:t>.</w:t>
      </w:r>
      <w:r w:rsidR="002250DF" w:rsidRPr="003049B7">
        <w:t>20</w:t>
      </w:r>
      <w:r w:rsidR="00604FAE" w:rsidRPr="003049B7">
        <w:t>2</w:t>
      </w:r>
      <w:r w:rsidR="00371560">
        <w:t>2</w:t>
      </w:r>
      <w:r w:rsidR="002250DF" w:rsidRPr="003049B7">
        <w:t xml:space="preserve"> година</w:t>
      </w:r>
    </w:p>
    <w:p w:rsidR="004649C3" w:rsidRDefault="004649C3" w:rsidP="001C71F1">
      <w:pPr>
        <w:spacing w:line="240" w:lineRule="auto"/>
        <w:jc w:val="center"/>
      </w:pPr>
    </w:p>
    <w:p w:rsidR="00CF334C" w:rsidRDefault="00CF334C" w:rsidP="001C71F1">
      <w:pPr>
        <w:spacing w:line="240" w:lineRule="auto"/>
        <w:jc w:val="center"/>
      </w:pPr>
    </w:p>
    <w:p w:rsidR="00CF334C" w:rsidRPr="003049B7" w:rsidRDefault="00CF334C" w:rsidP="001C71F1">
      <w:pPr>
        <w:spacing w:line="240" w:lineRule="auto"/>
        <w:jc w:val="center"/>
      </w:pPr>
    </w:p>
    <w:p w:rsidR="00822FEA" w:rsidRPr="003049B7" w:rsidRDefault="00822FEA" w:rsidP="004649C3">
      <w:pPr>
        <w:spacing w:line="240" w:lineRule="auto"/>
        <w:rPr>
          <w:u w:val="single"/>
        </w:rPr>
      </w:pPr>
      <w:r w:rsidRPr="003049B7">
        <w:rPr>
          <w:u w:val="single"/>
        </w:rPr>
        <w:t>ОТНОСНО: Назначаване на комисия за провеждане на конкурс за назначаване на съдебен служител</w:t>
      </w:r>
      <w:r w:rsidR="004649C3">
        <w:rPr>
          <w:u w:val="single"/>
        </w:rPr>
        <w:t>-</w:t>
      </w:r>
      <w:r w:rsidRPr="003049B7">
        <w:rPr>
          <w:u w:val="single"/>
        </w:rPr>
        <w:t xml:space="preserve"> „</w:t>
      </w:r>
      <w:r w:rsidR="0030315D" w:rsidRPr="003049B7">
        <w:rPr>
          <w:u w:val="single"/>
        </w:rPr>
        <w:t xml:space="preserve">съдебен </w:t>
      </w:r>
      <w:r w:rsidR="00371560">
        <w:rPr>
          <w:u w:val="single"/>
        </w:rPr>
        <w:t>помощник</w:t>
      </w:r>
      <w:r w:rsidR="008A195B" w:rsidRPr="003049B7">
        <w:rPr>
          <w:u w:val="single"/>
        </w:rPr>
        <w:t>“</w:t>
      </w:r>
      <w:r w:rsidR="004649C3">
        <w:rPr>
          <w:u w:val="single"/>
        </w:rPr>
        <w:t xml:space="preserve"> и </w:t>
      </w:r>
      <w:r w:rsidR="004649C3" w:rsidRPr="004649C3">
        <w:rPr>
          <w:u w:val="single"/>
        </w:rPr>
        <w:t>процеса по оценяването на кандидатите във втория и третия етап</w:t>
      </w:r>
    </w:p>
    <w:p w:rsidR="00181210" w:rsidRDefault="00181210" w:rsidP="001C71F1">
      <w:pPr>
        <w:spacing w:line="240" w:lineRule="auto"/>
        <w:jc w:val="center"/>
        <w:rPr>
          <w:b/>
          <w:u w:val="single"/>
        </w:rPr>
      </w:pPr>
    </w:p>
    <w:p w:rsidR="00D17D6B" w:rsidRPr="00EA7895" w:rsidRDefault="00D17D6B" w:rsidP="001C71F1">
      <w:pPr>
        <w:spacing w:line="240" w:lineRule="auto"/>
        <w:jc w:val="center"/>
        <w:rPr>
          <w:b/>
          <w:u w:val="single"/>
        </w:rPr>
      </w:pPr>
    </w:p>
    <w:p w:rsidR="00181210" w:rsidRPr="00EA7895" w:rsidRDefault="00663F4D" w:rsidP="001C71F1">
      <w:pPr>
        <w:spacing w:line="240" w:lineRule="auto"/>
        <w:ind w:firstLine="708"/>
      </w:pPr>
      <w:r w:rsidRPr="00EA7895">
        <w:t>На основание чл.343 ал.1</w:t>
      </w:r>
      <w:r w:rsidR="007F7690" w:rsidRPr="00EA7895">
        <w:t xml:space="preserve"> вр.</w:t>
      </w:r>
      <w:r w:rsidR="00604FAE" w:rsidRPr="00EA7895">
        <w:t xml:space="preserve"> </w:t>
      </w:r>
      <w:r w:rsidR="007F7690" w:rsidRPr="00EA7895">
        <w:t>чл.359 вр.</w:t>
      </w:r>
      <w:r w:rsidR="00604FAE" w:rsidRPr="00EA7895">
        <w:t xml:space="preserve"> </w:t>
      </w:r>
      <w:r w:rsidR="00823A97" w:rsidRPr="00EA7895">
        <w:t>чл.</w:t>
      </w:r>
      <w:r w:rsidR="007F7690" w:rsidRPr="00EA7895">
        <w:t>80</w:t>
      </w:r>
      <w:r w:rsidRPr="00EA7895">
        <w:t xml:space="preserve"> </w:t>
      </w:r>
      <w:r w:rsidR="00897D1C" w:rsidRPr="00EA7895">
        <w:t>от ЗСВ</w:t>
      </w:r>
      <w:r w:rsidR="006A4209" w:rsidRPr="00EA7895">
        <w:t xml:space="preserve"> вр.</w:t>
      </w:r>
      <w:r w:rsidR="00256CAB" w:rsidRPr="00EA7895">
        <w:t>чл.13</w:t>
      </w:r>
      <w:r w:rsidR="00B10F41" w:rsidRPr="00EA7895">
        <w:t>9</w:t>
      </w:r>
      <w:r w:rsidR="00B4545D" w:rsidRPr="00EA7895">
        <w:t xml:space="preserve"> ал.1 във вр.чл.142</w:t>
      </w:r>
      <w:r w:rsidR="00256CAB" w:rsidRPr="00EA7895">
        <w:t xml:space="preserve"> от ПАС</w:t>
      </w:r>
      <w:r w:rsidR="00604FAE" w:rsidRPr="00EA7895">
        <w:t>, и на основание</w:t>
      </w:r>
      <w:r w:rsidR="00897D1C" w:rsidRPr="00EA7895">
        <w:t xml:space="preserve"> чл.93</w:t>
      </w:r>
      <w:r w:rsidR="006A4209" w:rsidRPr="00EA7895">
        <w:t>-</w:t>
      </w:r>
      <w:r w:rsidR="00897D1C" w:rsidRPr="00EA7895">
        <w:t xml:space="preserve"> 9</w:t>
      </w:r>
      <w:r w:rsidR="002250DF" w:rsidRPr="00EA7895">
        <w:t>4</w:t>
      </w:r>
      <w:r w:rsidR="00897D1C" w:rsidRPr="00EA7895">
        <w:t xml:space="preserve"> от КТ, и във връзка със Заповед №</w:t>
      </w:r>
      <w:r w:rsidR="004649C3">
        <w:t xml:space="preserve"> 433</w:t>
      </w:r>
      <w:r w:rsidR="00F40254" w:rsidRPr="00EA7895">
        <w:t xml:space="preserve">/ </w:t>
      </w:r>
      <w:r w:rsidR="00371560">
        <w:t>14</w:t>
      </w:r>
      <w:r w:rsidR="00F40254" w:rsidRPr="00EA7895">
        <w:t>.</w:t>
      </w:r>
      <w:r w:rsidR="00371560">
        <w:t>12</w:t>
      </w:r>
      <w:r w:rsidR="00F40254" w:rsidRPr="00EA7895">
        <w:t>.202</w:t>
      </w:r>
      <w:r w:rsidR="00371560">
        <w:t>1</w:t>
      </w:r>
      <w:r w:rsidR="00F40254" w:rsidRPr="00EA7895">
        <w:t xml:space="preserve">г. </w:t>
      </w:r>
      <w:r w:rsidR="00897D1C" w:rsidRPr="00EA7895">
        <w:t>на Председателя на Районен съд</w:t>
      </w:r>
      <w:r w:rsidR="004649C3">
        <w:t>-</w:t>
      </w:r>
      <w:r w:rsidR="00897D1C" w:rsidRPr="00EA7895">
        <w:t xml:space="preserve"> Кърджали, с която е обявен конкурс за заемане на длъжността „</w:t>
      </w:r>
      <w:r w:rsidR="008C775F" w:rsidRPr="00EA7895">
        <w:t xml:space="preserve">съдебен </w:t>
      </w:r>
      <w:r w:rsidR="00371560">
        <w:t>помощник</w:t>
      </w:r>
      <w:r w:rsidR="008A195B" w:rsidRPr="00EA7895">
        <w:t>“</w:t>
      </w:r>
    </w:p>
    <w:p w:rsidR="00897D1C" w:rsidRPr="00EA7895" w:rsidRDefault="00897D1C" w:rsidP="001C71F1">
      <w:pPr>
        <w:spacing w:line="240" w:lineRule="auto"/>
        <w:ind w:firstLine="708"/>
      </w:pPr>
    </w:p>
    <w:p w:rsidR="00897D1C" w:rsidRDefault="00897D1C" w:rsidP="00371560">
      <w:pPr>
        <w:spacing w:line="240" w:lineRule="auto"/>
        <w:jc w:val="center"/>
        <w:rPr>
          <w:b/>
        </w:rPr>
      </w:pPr>
      <w:r w:rsidRPr="00EA7895">
        <w:rPr>
          <w:b/>
        </w:rPr>
        <w:t>З  А  П  О  В  Я  Д  В  А  М  :</w:t>
      </w:r>
    </w:p>
    <w:p w:rsidR="00CF334C" w:rsidRDefault="00CF334C" w:rsidP="00371560">
      <w:pPr>
        <w:spacing w:line="240" w:lineRule="auto"/>
        <w:jc w:val="center"/>
        <w:rPr>
          <w:b/>
        </w:rPr>
      </w:pPr>
    </w:p>
    <w:p w:rsidR="00CF334C" w:rsidRPr="00EA7895" w:rsidRDefault="00CF334C" w:rsidP="00371560">
      <w:pPr>
        <w:spacing w:line="240" w:lineRule="auto"/>
        <w:jc w:val="center"/>
        <w:rPr>
          <w:b/>
        </w:rPr>
      </w:pPr>
    </w:p>
    <w:p w:rsidR="00897D1C" w:rsidRPr="00EA7895" w:rsidRDefault="00880CC0" w:rsidP="00371560">
      <w:pPr>
        <w:pStyle w:val="a6"/>
        <w:ind w:left="0" w:firstLine="708"/>
        <w:jc w:val="both"/>
        <w:rPr>
          <w:b/>
          <w:sz w:val="28"/>
          <w:szCs w:val="28"/>
        </w:rPr>
      </w:pPr>
      <w:r w:rsidRPr="00EA7895">
        <w:rPr>
          <w:b/>
          <w:sz w:val="28"/>
          <w:szCs w:val="28"/>
        </w:rPr>
        <w:t>1.</w:t>
      </w:r>
      <w:r w:rsidRPr="00EA7895">
        <w:rPr>
          <w:sz w:val="28"/>
          <w:szCs w:val="28"/>
        </w:rPr>
        <w:t xml:space="preserve"> </w:t>
      </w:r>
      <w:r w:rsidR="003A02EB" w:rsidRPr="00EA7895">
        <w:rPr>
          <w:sz w:val="28"/>
          <w:szCs w:val="28"/>
        </w:rPr>
        <w:t xml:space="preserve">Назначавам комисия за провеждане на обявения </w:t>
      </w:r>
      <w:r w:rsidRPr="00EA7895">
        <w:rPr>
          <w:sz w:val="28"/>
          <w:szCs w:val="28"/>
        </w:rPr>
        <w:t xml:space="preserve">конкурс </w:t>
      </w:r>
      <w:r w:rsidR="006A4209" w:rsidRPr="00EA7895">
        <w:rPr>
          <w:sz w:val="28"/>
          <w:szCs w:val="28"/>
        </w:rPr>
        <w:t>със Заповед №</w:t>
      </w:r>
      <w:r w:rsidR="004649C3">
        <w:rPr>
          <w:sz w:val="28"/>
          <w:szCs w:val="28"/>
        </w:rPr>
        <w:t xml:space="preserve"> 433</w:t>
      </w:r>
      <w:r w:rsidR="00F40254" w:rsidRPr="00EA7895">
        <w:rPr>
          <w:sz w:val="28"/>
          <w:szCs w:val="28"/>
        </w:rPr>
        <w:t>/</w:t>
      </w:r>
      <w:r w:rsidR="004A0064" w:rsidRPr="00EA7895">
        <w:rPr>
          <w:sz w:val="28"/>
          <w:szCs w:val="28"/>
        </w:rPr>
        <w:t xml:space="preserve"> </w:t>
      </w:r>
      <w:r w:rsidR="00371560">
        <w:rPr>
          <w:sz w:val="28"/>
          <w:szCs w:val="28"/>
        </w:rPr>
        <w:t>14</w:t>
      </w:r>
      <w:r w:rsidR="008A195B" w:rsidRPr="00EA7895">
        <w:rPr>
          <w:sz w:val="28"/>
          <w:szCs w:val="28"/>
        </w:rPr>
        <w:t>.</w:t>
      </w:r>
      <w:r w:rsidR="00371560">
        <w:rPr>
          <w:sz w:val="28"/>
          <w:szCs w:val="28"/>
        </w:rPr>
        <w:t>12</w:t>
      </w:r>
      <w:r w:rsidR="00F40254" w:rsidRPr="00EA7895">
        <w:rPr>
          <w:sz w:val="28"/>
          <w:szCs w:val="28"/>
        </w:rPr>
        <w:t>.202</w:t>
      </w:r>
      <w:r w:rsidR="00371560">
        <w:rPr>
          <w:sz w:val="28"/>
          <w:szCs w:val="28"/>
        </w:rPr>
        <w:t>1</w:t>
      </w:r>
      <w:r w:rsidR="00F40254" w:rsidRPr="00EA7895">
        <w:rPr>
          <w:sz w:val="28"/>
          <w:szCs w:val="28"/>
        </w:rPr>
        <w:t xml:space="preserve">г. </w:t>
      </w:r>
      <w:r w:rsidR="006A4209" w:rsidRPr="00EA7895">
        <w:rPr>
          <w:sz w:val="28"/>
          <w:szCs w:val="28"/>
        </w:rPr>
        <w:t xml:space="preserve">на Председателя на Районен съд- Кърджали </w:t>
      </w:r>
      <w:r w:rsidR="003A02EB" w:rsidRPr="00EA7895">
        <w:rPr>
          <w:sz w:val="28"/>
          <w:szCs w:val="28"/>
        </w:rPr>
        <w:t>в състав, както следва:</w:t>
      </w:r>
    </w:p>
    <w:p w:rsidR="003A02EB" w:rsidRPr="00EA7895" w:rsidRDefault="001C5C94" w:rsidP="00371560">
      <w:pPr>
        <w:spacing w:line="240" w:lineRule="auto"/>
        <w:ind w:firstLine="708"/>
      </w:pPr>
      <w:r w:rsidRPr="00EA7895">
        <w:rPr>
          <w:b/>
        </w:rPr>
        <w:t>ПРЕДСЕДАТЕЛ:</w:t>
      </w:r>
      <w:r w:rsidRPr="00EA7895">
        <w:t xml:space="preserve"> </w:t>
      </w:r>
      <w:r w:rsidR="00371560">
        <w:t>Валентин Спасов</w:t>
      </w:r>
      <w:r w:rsidR="004649C3">
        <w:t>-</w:t>
      </w:r>
      <w:r w:rsidRPr="00EA7895">
        <w:t xml:space="preserve"> </w:t>
      </w:r>
      <w:r w:rsidR="00371560">
        <w:t xml:space="preserve">заместник- председател на </w:t>
      </w:r>
      <w:r w:rsidRPr="00EA7895">
        <w:t>Районен съд</w:t>
      </w:r>
      <w:r w:rsidR="006A4209" w:rsidRPr="00EA7895">
        <w:t>-</w:t>
      </w:r>
      <w:r w:rsidRPr="00EA7895">
        <w:t xml:space="preserve"> Кърджали</w:t>
      </w:r>
    </w:p>
    <w:p w:rsidR="00EF2732" w:rsidRPr="00EA7895" w:rsidRDefault="001C5C94" w:rsidP="00371560">
      <w:pPr>
        <w:spacing w:line="240" w:lineRule="auto"/>
        <w:ind w:firstLine="708"/>
      </w:pPr>
      <w:r w:rsidRPr="00EA7895">
        <w:rPr>
          <w:b/>
        </w:rPr>
        <w:t>ЧЛЕНОВЕ:</w:t>
      </w:r>
      <w:r w:rsidR="00EF2732" w:rsidRPr="00EA7895">
        <w:rPr>
          <w:b/>
        </w:rPr>
        <w:t xml:space="preserve"> </w:t>
      </w:r>
      <w:r w:rsidR="00371560">
        <w:t>Невена Калинова</w:t>
      </w:r>
      <w:r w:rsidR="004649C3">
        <w:t>-</w:t>
      </w:r>
      <w:r w:rsidRPr="00EA7895">
        <w:t xml:space="preserve"> съд</w:t>
      </w:r>
      <w:r w:rsidR="00371560">
        <w:t>ия</w:t>
      </w:r>
      <w:r w:rsidRPr="00EA7895">
        <w:t xml:space="preserve"> </w:t>
      </w:r>
      <w:r w:rsidR="00371560">
        <w:t>в</w:t>
      </w:r>
      <w:r w:rsidRPr="00EA7895">
        <w:t xml:space="preserve"> Районен съд</w:t>
      </w:r>
      <w:r w:rsidR="0057294D" w:rsidRPr="00EA7895">
        <w:t>-</w:t>
      </w:r>
      <w:r w:rsidRPr="00EA7895">
        <w:t xml:space="preserve"> Кърджали</w:t>
      </w:r>
      <w:r w:rsidR="00563E06" w:rsidRPr="00EA7895">
        <w:t>;</w:t>
      </w:r>
    </w:p>
    <w:p w:rsidR="001C5C94" w:rsidRPr="00EA7895" w:rsidRDefault="003049B7" w:rsidP="00371560">
      <w:pPr>
        <w:spacing w:line="240" w:lineRule="auto"/>
        <w:ind w:firstLine="708"/>
      </w:pPr>
      <w:r>
        <w:rPr>
          <w:lang w:val="en-US"/>
        </w:rPr>
        <w:t xml:space="preserve">  </w:t>
      </w:r>
      <w:r w:rsidR="00371560">
        <w:t xml:space="preserve">                    Вергиния Еланчева- съдия в</w:t>
      </w:r>
      <w:r w:rsidR="00F71947" w:rsidRPr="00EA7895">
        <w:t xml:space="preserve"> Районен съд- Кърджали.</w:t>
      </w:r>
      <w:r w:rsidR="001C5C94" w:rsidRPr="00EA7895">
        <w:t xml:space="preserve"> </w:t>
      </w:r>
    </w:p>
    <w:p w:rsidR="002F1970" w:rsidRPr="00EA7895" w:rsidRDefault="002F1970" w:rsidP="00371560">
      <w:pPr>
        <w:spacing w:line="240" w:lineRule="auto"/>
        <w:ind w:firstLine="708"/>
      </w:pPr>
      <w:r w:rsidRPr="00EA7895">
        <w:t xml:space="preserve">Резервен </w:t>
      </w:r>
      <w:r w:rsidR="004948C6" w:rsidRPr="00EA7895">
        <w:t>член</w:t>
      </w:r>
      <w:r w:rsidR="00DA46D5" w:rsidRPr="00EA7895">
        <w:t xml:space="preserve">: </w:t>
      </w:r>
      <w:r w:rsidR="00371560">
        <w:t>Грета Денчева</w:t>
      </w:r>
      <w:r w:rsidR="004649C3">
        <w:t>-</w:t>
      </w:r>
      <w:r w:rsidR="00F71947" w:rsidRPr="00EA7895">
        <w:t xml:space="preserve"> съд</w:t>
      </w:r>
      <w:r w:rsidR="00371560">
        <w:t>ия в</w:t>
      </w:r>
      <w:r w:rsidR="00F71947" w:rsidRPr="00EA7895">
        <w:t xml:space="preserve"> Районен съд- Кърджали.</w:t>
      </w:r>
    </w:p>
    <w:p w:rsidR="000F673D" w:rsidRPr="00EA7895" w:rsidRDefault="0016265E" w:rsidP="00371560">
      <w:pPr>
        <w:spacing w:line="240" w:lineRule="auto"/>
        <w:ind w:firstLine="708"/>
      </w:pPr>
      <w:r w:rsidRPr="00EA7895">
        <w:rPr>
          <w:b/>
        </w:rPr>
        <w:t xml:space="preserve">2. </w:t>
      </w:r>
      <w:r w:rsidRPr="00EA7895">
        <w:t>Комисията да започне работа на</w:t>
      </w:r>
      <w:r w:rsidR="00DA46D5" w:rsidRPr="00EA7895">
        <w:t xml:space="preserve"> 1</w:t>
      </w:r>
      <w:r w:rsidR="00371560">
        <w:t>9</w:t>
      </w:r>
      <w:r w:rsidR="00906332" w:rsidRPr="00EA7895">
        <w:t>.0</w:t>
      </w:r>
      <w:r w:rsidR="00371560">
        <w:t>1</w:t>
      </w:r>
      <w:r w:rsidR="003320E7" w:rsidRPr="00EA7895">
        <w:t>.202</w:t>
      </w:r>
      <w:r w:rsidR="00371560">
        <w:t>2</w:t>
      </w:r>
      <w:r w:rsidR="00906332" w:rsidRPr="00EA7895">
        <w:t>г.</w:t>
      </w:r>
      <w:r w:rsidRPr="00EA7895">
        <w:t xml:space="preserve"> като извърши следното:</w:t>
      </w:r>
    </w:p>
    <w:p w:rsidR="0016265E" w:rsidRPr="00EA7895" w:rsidRDefault="009821E5" w:rsidP="00371560">
      <w:pPr>
        <w:spacing w:line="240" w:lineRule="auto"/>
        <w:ind w:firstLine="708"/>
      </w:pPr>
      <w:r>
        <w:t>2.1.</w:t>
      </w:r>
      <w:r w:rsidR="006E7961" w:rsidRPr="00EA7895">
        <w:t xml:space="preserve"> </w:t>
      </w:r>
      <w:r w:rsidR="0057294D" w:rsidRPr="00EA7895">
        <w:t>П</w:t>
      </w:r>
      <w:r w:rsidR="006E7961" w:rsidRPr="00EA7895">
        <w:t xml:space="preserve">роверка на наличието на изискуемите документи на подалите </w:t>
      </w:r>
      <w:r w:rsidR="00A52AE6" w:rsidRPr="00EA7895">
        <w:t>заявления</w:t>
      </w:r>
      <w:r w:rsidR="006E7961" w:rsidRPr="00EA7895">
        <w:t xml:space="preserve"> за участие в конкурса кандидати в съответствие с изискванията по Заповед №</w:t>
      </w:r>
      <w:r w:rsidR="0057294D" w:rsidRPr="00EA7895">
        <w:t xml:space="preserve"> </w:t>
      </w:r>
      <w:r w:rsidR="004649C3">
        <w:t>433</w:t>
      </w:r>
      <w:r w:rsidR="000C6DAD" w:rsidRPr="00EA7895">
        <w:t>/</w:t>
      </w:r>
      <w:r w:rsidR="0057294D" w:rsidRPr="00EA7895">
        <w:t xml:space="preserve"> </w:t>
      </w:r>
      <w:r w:rsidR="00371560">
        <w:t>14</w:t>
      </w:r>
      <w:r w:rsidR="000C6DAD" w:rsidRPr="00EA7895">
        <w:t>.</w:t>
      </w:r>
      <w:r w:rsidR="00371560">
        <w:t>12</w:t>
      </w:r>
      <w:r w:rsidR="003320E7" w:rsidRPr="00EA7895">
        <w:t>.202</w:t>
      </w:r>
      <w:r w:rsidR="00371560">
        <w:t>1</w:t>
      </w:r>
      <w:r w:rsidR="000C6DAD" w:rsidRPr="00EA7895">
        <w:t xml:space="preserve">г. </w:t>
      </w:r>
      <w:r w:rsidR="006E7961" w:rsidRPr="00EA7895">
        <w:t>на Председателя на Районен съд</w:t>
      </w:r>
      <w:r w:rsidR="0057294D" w:rsidRPr="00EA7895">
        <w:t>-</w:t>
      </w:r>
      <w:r w:rsidR="006E7961" w:rsidRPr="00EA7895">
        <w:t xml:space="preserve"> Кърджали</w:t>
      </w:r>
      <w:r w:rsidR="005D2219" w:rsidRPr="005D2219">
        <w:t xml:space="preserve"> </w:t>
      </w:r>
      <w:r w:rsidR="005D2219">
        <w:t xml:space="preserve">и </w:t>
      </w:r>
      <w:r w:rsidR="005D2219" w:rsidRPr="005D2219">
        <w:t>подаването им в срок</w:t>
      </w:r>
      <w:r w:rsidR="0057294D" w:rsidRPr="00EA7895">
        <w:t>;</w:t>
      </w:r>
    </w:p>
    <w:p w:rsidR="00B84463" w:rsidRPr="00EA7895" w:rsidRDefault="009821E5" w:rsidP="00371560">
      <w:pPr>
        <w:spacing w:line="240" w:lineRule="auto"/>
        <w:ind w:firstLine="708"/>
      </w:pPr>
      <w:r>
        <w:t xml:space="preserve">2.2. </w:t>
      </w:r>
      <w:r w:rsidR="006E7961" w:rsidRPr="00EA7895">
        <w:t>Да се произнесе относно допускането</w:t>
      </w:r>
      <w:r w:rsidR="0057294D" w:rsidRPr="00EA7895">
        <w:t xml:space="preserve"> и недопускането</w:t>
      </w:r>
      <w:r w:rsidR="006E7961" w:rsidRPr="00EA7895">
        <w:t xml:space="preserve"> до участие на кандидатите </w:t>
      </w:r>
      <w:r w:rsidR="00CF334C">
        <w:t xml:space="preserve">до втория етап </w:t>
      </w:r>
      <w:r w:rsidR="006E7961" w:rsidRPr="00EA7895">
        <w:t>в конкурса</w:t>
      </w:r>
      <w:r w:rsidR="00CF334C">
        <w:t xml:space="preserve"> съгласно </w:t>
      </w:r>
      <w:r w:rsidR="00CF334C" w:rsidRPr="00CF334C">
        <w:t>Заповед № 433/ 14.12.2021г.</w:t>
      </w:r>
      <w:r w:rsidR="00D15A53" w:rsidRPr="00EA7895">
        <w:t xml:space="preserve"> В списъка на недопуснатите кандидати да </w:t>
      </w:r>
      <w:r w:rsidR="00880CC0" w:rsidRPr="00EA7895">
        <w:t xml:space="preserve">се посочи основанието за недопускането им, както и </w:t>
      </w:r>
      <w:r w:rsidR="00D15A53" w:rsidRPr="00EA7895">
        <w:t>че</w:t>
      </w:r>
      <w:r w:rsidR="006E7961" w:rsidRPr="00EA7895">
        <w:t xml:space="preserve"> в 7-</w:t>
      </w:r>
      <w:r w:rsidR="00D15A53" w:rsidRPr="00EA7895">
        <w:t xml:space="preserve"> </w:t>
      </w:r>
      <w:r w:rsidR="006E7961" w:rsidRPr="00EA7895">
        <w:t>дневен срок от публикуването на списъците могат да направят възражение пред Председателя на Районен съд</w:t>
      </w:r>
      <w:r w:rsidR="0057294D" w:rsidRPr="00EA7895">
        <w:t>-</w:t>
      </w:r>
      <w:r w:rsidR="006E7961" w:rsidRPr="00EA7895">
        <w:t xml:space="preserve"> Кърджали</w:t>
      </w:r>
      <w:r w:rsidR="008A6674" w:rsidRPr="00EA7895">
        <w:t>;</w:t>
      </w:r>
    </w:p>
    <w:p w:rsidR="008A195B" w:rsidRDefault="009821E5" w:rsidP="00371560">
      <w:pPr>
        <w:spacing w:line="240" w:lineRule="auto"/>
        <w:ind w:firstLine="708"/>
      </w:pPr>
      <w:r>
        <w:t>2.3.</w:t>
      </w:r>
      <w:r w:rsidR="00B84463" w:rsidRPr="00EA7895">
        <w:t xml:space="preserve"> </w:t>
      </w:r>
      <w:r w:rsidR="00D70E91" w:rsidRPr="00EA7895">
        <w:t xml:space="preserve">Да проведе </w:t>
      </w:r>
      <w:r w:rsidR="005D2219">
        <w:t xml:space="preserve">втори и трети етап от </w:t>
      </w:r>
      <w:r w:rsidR="00D70E91" w:rsidRPr="00EA7895">
        <w:t>конкурса по обявения в т.</w:t>
      </w:r>
      <w:r w:rsidR="005D2219" w:rsidRPr="005D2219">
        <w:t>VІІ</w:t>
      </w:r>
      <w:r w:rsidR="008A195B" w:rsidRPr="00EA7895">
        <w:t xml:space="preserve"> </w:t>
      </w:r>
      <w:r w:rsidR="00D70E91" w:rsidRPr="00EA7895">
        <w:t>от Заповед №</w:t>
      </w:r>
      <w:r w:rsidR="0057294D" w:rsidRPr="00EA7895">
        <w:t xml:space="preserve"> </w:t>
      </w:r>
      <w:r w:rsidR="00610F03">
        <w:t>43</w:t>
      </w:r>
      <w:r w:rsidR="008A195B" w:rsidRPr="00EA7895">
        <w:t>3</w:t>
      </w:r>
      <w:r w:rsidR="000C6DAD" w:rsidRPr="00EA7895">
        <w:t>/</w:t>
      </w:r>
      <w:r w:rsidR="0057294D" w:rsidRPr="00EA7895">
        <w:t xml:space="preserve"> </w:t>
      </w:r>
      <w:r w:rsidR="00610F03">
        <w:t>14</w:t>
      </w:r>
      <w:r w:rsidR="000C6DAD" w:rsidRPr="00EA7895">
        <w:t>.</w:t>
      </w:r>
      <w:r w:rsidR="00610F03">
        <w:t>12</w:t>
      </w:r>
      <w:r w:rsidR="000C6DAD" w:rsidRPr="00EA7895">
        <w:t>.20</w:t>
      </w:r>
      <w:r w:rsidR="003320E7" w:rsidRPr="00EA7895">
        <w:t>2</w:t>
      </w:r>
      <w:r w:rsidR="00610F03">
        <w:t>1</w:t>
      </w:r>
      <w:r w:rsidR="000C6DAD" w:rsidRPr="00EA7895">
        <w:t>г.</w:t>
      </w:r>
      <w:r w:rsidR="00D70E91" w:rsidRPr="00EA7895">
        <w:t xml:space="preserve"> </w:t>
      </w:r>
      <w:r w:rsidR="000C6DAD" w:rsidRPr="00EA7895">
        <w:t>н</w:t>
      </w:r>
      <w:r w:rsidR="00D70E91" w:rsidRPr="00EA7895">
        <w:t xml:space="preserve">ачин като класира само успешно издържалите конкурса и за резултатите от </w:t>
      </w:r>
      <w:r w:rsidR="00CF334C">
        <w:t>тях</w:t>
      </w:r>
      <w:r w:rsidR="00D70E91" w:rsidRPr="00EA7895">
        <w:t xml:space="preserve"> състави протокол, съгласно обявените условия</w:t>
      </w:r>
      <w:r w:rsidR="00CB3A01">
        <w:t>;</w:t>
      </w:r>
    </w:p>
    <w:p w:rsidR="00CB3A01" w:rsidRPr="00EA7895" w:rsidRDefault="00CB3A01" w:rsidP="00371560">
      <w:pPr>
        <w:spacing w:line="240" w:lineRule="auto"/>
        <w:ind w:firstLine="708"/>
      </w:pPr>
      <w:r>
        <w:lastRenderedPageBreak/>
        <w:t>2.4.</w:t>
      </w:r>
      <w:r w:rsidRPr="00CB3A01">
        <w:t xml:space="preserve"> </w:t>
      </w:r>
      <w:r>
        <w:t>Комисията с</w:t>
      </w:r>
      <w:r w:rsidRPr="00CB3A01">
        <w:t>ъобразно получените от кандидатите крайни оценки</w:t>
      </w:r>
      <w:r>
        <w:t xml:space="preserve"> да</w:t>
      </w:r>
      <w:r w:rsidRPr="00CB3A01">
        <w:t xml:space="preserve"> състав</w:t>
      </w:r>
      <w:r>
        <w:t>и</w:t>
      </w:r>
      <w:r w:rsidRPr="00CB3A01">
        <w:t xml:space="preserve"> протокол за класирането им</w:t>
      </w:r>
      <w:r>
        <w:t xml:space="preserve"> в конкурса съгласно правилата по </w:t>
      </w:r>
      <w:r w:rsidR="00CF334C" w:rsidRPr="00CF334C">
        <w:t>Заповед № 433/ 14.12.2021г.</w:t>
      </w:r>
      <w:r w:rsidRPr="00CB3A01">
        <w:t xml:space="preserve"> </w:t>
      </w:r>
      <w:r w:rsidRPr="00EA7895">
        <w:t>В 3- дневен срок от приключване на конкурса комисията да представи на Председателя на Районен съд- Кърджали протокол</w:t>
      </w:r>
      <w:r w:rsidR="00CF334C">
        <w:t>ите</w:t>
      </w:r>
      <w:r w:rsidRPr="00EA7895">
        <w:t xml:space="preserve"> от проведения конкурс и документите на класираните кандидати</w:t>
      </w:r>
      <w:r>
        <w:t>.</w:t>
      </w:r>
    </w:p>
    <w:p w:rsidR="00F517B9" w:rsidRDefault="00434FC1" w:rsidP="00092747">
      <w:pPr>
        <w:spacing w:line="240" w:lineRule="auto"/>
        <w:ind w:firstLine="708"/>
      </w:pPr>
      <w:r w:rsidRPr="00EA7895">
        <w:rPr>
          <w:b/>
        </w:rPr>
        <w:t xml:space="preserve">3. </w:t>
      </w:r>
      <w:r w:rsidR="005D2219">
        <w:rPr>
          <w:b/>
        </w:rPr>
        <w:t>П</w:t>
      </w:r>
      <w:r w:rsidR="005D2219" w:rsidRPr="005D2219">
        <w:rPr>
          <w:b/>
        </w:rPr>
        <w:t xml:space="preserve">роцес по оценяването на кандидатите във втория </w:t>
      </w:r>
      <w:r w:rsidR="00371560" w:rsidRPr="00DA5C4B">
        <w:rPr>
          <w:b/>
        </w:rPr>
        <w:t>етап</w:t>
      </w:r>
      <w:r w:rsidR="00371560">
        <w:t xml:space="preserve"> на конкурса</w:t>
      </w:r>
      <w:r w:rsidR="00311E83">
        <w:t>, който</w:t>
      </w:r>
      <w:r w:rsidR="00371560">
        <w:t xml:space="preserve"> представлява решаване на два казуса- граждански и наказателен</w:t>
      </w:r>
      <w:r w:rsidR="00311E83">
        <w:t>:</w:t>
      </w:r>
      <w:r w:rsidR="00CB3A01">
        <w:t xml:space="preserve"> в</w:t>
      </w:r>
      <w:r w:rsidR="00371560">
        <w:t xml:space="preserve">секи казус се състои от </w:t>
      </w:r>
      <w:r w:rsidR="00CF4322">
        <w:t xml:space="preserve">по </w:t>
      </w:r>
      <w:r w:rsidR="00371560">
        <w:t>7 въпроса от областта съответно на наказателното и гражданското право</w:t>
      </w:r>
      <w:r w:rsidR="00CF334C">
        <w:t xml:space="preserve"> и процес</w:t>
      </w:r>
      <w:r w:rsidR="00371560">
        <w:t>. Всяка писмена работа</w:t>
      </w:r>
      <w:r w:rsidR="00F517B9">
        <w:t>, включваща двата казуса</w:t>
      </w:r>
      <w:r w:rsidR="00CF4322">
        <w:t>,</w:t>
      </w:r>
      <w:r w:rsidR="00371560">
        <w:t xml:space="preserve"> се оценява </w:t>
      </w:r>
      <w:r w:rsidR="00311E83">
        <w:t xml:space="preserve">поотделно от всеки член на комисията </w:t>
      </w:r>
      <w:r w:rsidR="00F517B9">
        <w:t>съобразно отговорите подготвените предварително при разработването на казусите</w:t>
      </w:r>
      <w:r w:rsidR="00CF4322">
        <w:t xml:space="preserve">, който вписва </w:t>
      </w:r>
      <w:r w:rsidR="005B044A">
        <w:t>своята оценка в съответната карта за оценяване</w:t>
      </w:r>
      <w:r w:rsidR="00CF4322">
        <w:t>, представляваща неразделна част от Заповедта</w:t>
      </w:r>
      <w:r w:rsidR="005B044A">
        <w:t xml:space="preserve">. </w:t>
      </w:r>
      <w:r w:rsidR="00092747">
        <w:t xml:space="preserve">Картите на членовете на комисията се предават на председателя на комисията за изготвяне на окончателния протокол, който се подписва от членовете на комисията. </w:t>
      </w:r>
      <w:r w:rsidR="00F517B9">
        <w:t>Оценяването е по шестобалната система общо за двата казуса. П</w:t>
      </w:r>
      <w:r w:rsidR="00371560">
        <w:t xml:space="preserve">ри седем и по- малко верни отговори кандидатът се счита за неиздържал втория етап, осем верни отговора се оценява с оценка 3, а всеки следващ верен отговор носи по 0,50 стотни, или за 9 верни отговора се поставя 3,50, за 10 верни отговора- 4,00, за 11 верни отговора- 4,50, за 12 верни отговора- 5,00, за 13 верни отговора- 5,50 и за 14 верни отговора- 6,00. </w:t>
      </w:r>
      <w:r w:rsidR="00F517B9">
        <w:t xml:space="preserve">Окончателната оценка на писмената работа от втория етап е средноаритметична от оценката на трите члена на комисията. </w:t>
      </w:r>
    </w:p>
    <w:p w:rsidR="00A4692E" w:rsidRDefault="00371560" w:rsidP="00092747">
      <w:pPr>
        <w:spacing w:line="240" w:lineRule="auto"/>
        <w:ind w:firstLine="708"/>
      </w:pPr>
      <w:r w:rsidRPr="00A4692E">
        <w:rPr>
          <w:b/>
        </w:rPr>
        <w:t xml:space="preserve">4. </w:t>
      </w:r>
      <w:r w:rsidR="00A4692E" w:rsidRPr="00A4692E">
        <w:rPr>
          <w:b/>
        </w:rPr>
        <w:t>Процес по оценяването на кандидатите в третия етап</w:t>
      </w:r>
      <w:r w:rsidR="00A4692E" w:rsidRPr="00A4692E">
        <w:t xml:space="preserve"> на конкурса, който представлява </w:t>
      </w:r>
      <w:r>
        <w:t>събеседване с кандидатите, до който се допускат само издържалите втория етап</w:t>
      </w:r>
      <w:r w:rsidR="00CB3A01">
        <w:t>:</w:t>
      </w:r>
      <w:r>
        <w:t xml:space="preserve"> </w:t>
      </w:r>
      <w:r w:rsidR="00CB3A01">
        <w:t>п</w:t>
      </w:r>
      <w:r w:rsidR="00A4692E" w:rsidRPr="00A4692E">
        <w:t>ри него се задават въпроси с практическа насоченост касаеща правораздаването в първа инстанция и мотивацията за работа в районен съд. Комисията събеседва лично с всеки кандидат като оценяването е по шестобалната система с точност до 0,50 стотни</w:t>
      </w:r>
      <w:r w:rsidR="00A4692E">
        <w:t xml:space="preserve"> като всеки член поставя оценка на кандидата</w:t>
      </w:r>
      <w:r w:rsidR="00CF4322">
        <w:t xml:space="preserve"> и я вписва </w:t>
      </w:r>
      <w:r w:rsidR="00CF4322" w:rsidRPr="00CF4322">
        <w:t>в съответната карта за оценяване, представляваща неразделна част от Заповедта</w:t>
      </w:r>
      <w:r w:rsidR="00A4692E">
        <w:t xml:space="preserve">. </w:t>
      </w:r>
      <w:r w:rsidR="00092747" w:rsidRPr="00092747">
        <w:t>Крайната оценка от третия етап е средно аритметично от оценките на членовете на комисията. Кандидат получил оценка от третия етап по- ниска от 4,50 се счита за неиздържал този етап от конкурса.</w:t>
      </w:r>
      <w:r w:rsidR="00092747">
        <w:t xml:space="preserve"> Картите за оценяването от членовете на комисията се предават на председателя на комисията за изготвяне на окончателния протокол. </w:t>
      </w:r>
      <w:r w:rsidR="00092747" w:rsidRPr="00092747">
        <w:t>За извършеното оценяване на третия етап от конкурса комисията съставя протокол и изготвя списък на допуснатите и недопуснатите до класиране в конкурса кандидати със съответните оценки</w:t>
      </w:r>
      <w:r w:rsidR="00092747">
        <w:t>,</w:t>
      </w:r>
      <w:r w:rsidR="00092747" w:rsidRPr="00092747">
        <w:t xml:space="preserve"> </w:t>
      </w:r>
      <w:r w:rsidR="00092747">
        <w:t>който се подписва от членовете на комисията</w:t>
      </w:r>
      <w:r w:rsidR="00092747" w:rsidRPr="00092747">
        <w:t xml:space="preserve">. </w:t>
      </w:r>
    </w:p>
    <w:p w:rsidR="00A4692E" w:rsidRDefault="00A4692E" w:rsidP="00371560">
      <w:pPr>
        <w:spacing w:line="240" w:lineRule="auto"/>
        <w:ind w:firstLine="708"/>
      </w:pPr>
    </w:p>
    <w:p w:rsidR="00616FFD" w:rsidRDefault="00616FFD" w:rsidP="00371560">
      <w:pPr>
        <w:spacing w:line="240" w:lineRule="auto"/>
        <w:ind w:firstLine="708"/>
      </w:pPr>
      <w:r>
        <w:lastRenderedPageBreak/>
        <w:t>Контролът по изпълнение на заповедта възлагам на председателя на Комисията.</w:t>
      </w:r>
    </w:p>
    <w:p w:rsidR="000D164A" w:rsidRDefault="000D164A" w:rsidP="00371560">
      <w:pPr>
        <w:spacing w:line="240" w:lineRule="auto"/>
        <w:ind w:firstLine="708"/>
      </w:pPr>
      <w:r w:rsidRPr="00610F03">
        <w:t>Копие от заповедта да се връчи на членовете на комисията, за сведение и изпълнение.</w:t>
      </w:r>
    </w:p>
    <w:p w:rsidR="00AF77AF" w:rsidRPr="00615CEF" w:rsidRDefault="00AF77AF" w:rsidP="00371560">
      <w:pPr>
        <w:spacing w:line="240" w:lineRule="auto"/>
        <w:ind w:firstLine="708"/>
        <w:rPr>
          <w:b/>
        </w:rPr>
      </w:pPr>
      <w:r w:rsidRPr="00AF77AF">
        <w:t>Заповедта</w:t>
      </w:r>
      <w:r>
        <w:t xml:space="preserve"> ведно с </w:t>
      </w:r>
      <w:r w:rsidRPr="00AF77AF">
        <w:t xml:space="preserve">образците на </w:t>
      </w:r>
      <w:r>
        <w:t xml:space="preserve">картите за оценяване </w:t>
      </w:r>
      <w:r w:rsidRPr="00AF77AF">
        <w:t>да се публикуват на интернет страницата на съда</w:t>
      </w:r>
      <w:r w:rsidRPr="00615CEF">
        <w:t>.</w:t>
      </w:r>
    </w:p>
    <w:p w:rsidR="00E214C0" w:rsidRPr="00EA7895" w:rsidRDefault="00E214C0" w:rsidP="00371560">
      <w:pPr>
        <w:spacing w:line="240" w:lineRule="auto"/>
        <w:ind w:firstLine="708"/>
        <w:rPr>
          <w:b/>
        </w:rPr>
      </w:pPr>
    </w:p>
    <w:p w:rsidR="000F673D" w:rsidRPr="00EA7895" w:rsidRDefault="000F673D" w:rsidP="00371560">
      <w:pPr>
        <w:spacing w:line="240" w:lineRule="auto"/>
        <w:ind w:firstLine="708"/>
        <w:jc w:val="center"/>
      </w:pPr>
    </w:p>
    <w:p w:rsidR="000D164A" w:rsidRPr="00EA7895" w:rsidRDefault="000E5172" w:rsidP="00371560">
      <w:pPr>
        <w:spacing w:line="240" w:lineRule="auto"/>
        <w:ind w:left="1440" w:firstLine="708"/>
      </w:pPr>
      <w:r w:rsidRPr="00EA7895">
        <w:t xml:space="preserve">    </w:t>
      </w:r>
      <w:r w:rsidR="000D164A" w:rsidRPr="00EA7895">
        <w:t>АДМИНИСТРАТИВЕН РЪКОВОДИТЕЛ –</w:t>
      </w:r>
    </w:p>
    <w:p w:rsidR="000D164A" w:rsidRPr="00EA7895" w:rsidRDefault="000D164A" w:rsidP="00371560">
      <w:pPr>
        <w:spacing w:line="240" w:lineRule="auto"/>
        <w:ind w:firstLine="708"/>
      </w:pPr>
      <w:r w:rsidRPr="00EA7895">
        <w:tab/>
      </w:r>
      <w:r w:rsidRPr="00EA7895">
        <w:tab/>
        <w:t xml:space="preserve">       </w:t>
      </w:r>
      <w:r w:rsidR="000E5172" w:rsidRPr="00EA7895">
        <w:t xml:space="preserve">   </w:t>
      </w:r>
      <w:r w:rsidRPr="00EA7895">
        <w:t xml:space="preserve"> ПРЕДСЕДАТЕЛ НА РАЙОНЕН СЪД –</w:t>
      </w:r>
    </w:p>
    <w:p w:rsidR="000D164A" w:rsidRPr="00EA7895" w:rsidRDefault="003320E7" w:rsidP="00371560">
      <w:pPr>
        <w:spacing w:line="240" w:lineRule="auto"/>
        <w:ind w:right="-483" w:firstLine="708"/>
      </w:pPr>
      <w:r w:rsidRPr="00EA7895">
        <w:tab/>
      </w:r>
      <w:r w:rsidRPr="00EA7895">
        <w:tab/>
      </w:r>
      <w:r w:rsidRPr="00EA7895">
        <w:tab/>
      </w:r>
      <w:r w:rsidRPr="00EA7895">
        <w:tab/>
      </w:r>
      <w:r w:rsidRPr="00EA7895">
        <w:tab/>
        <w:t xml:space="preserve">           </w:t>
      </w:r>
      <w:r w:rsidR="000E5172" w:rsidRPr="00EA7895">
        <w:t xml:space="preserve">        </w:t>
      </w:r>
      <w:r w:rsidR="00EA7895">
        <w:rPr>
          <w:lang w:val="en-US"/>
        </w:rPr>
        <w:t xml:space="preserve">   </w:t>
      </w:r>
      <w:r w:rsidRPr="00EA7895">
        <w:t>КЪРДЖАЛИ:</w:t>
      </w:r>
      <w:r w:rsidR="007C0D78">
        <w:t xml:space="preserve">   /п/</w:t>
      </w:r>
      <w:bookmarkStart w:id="0" w:name="_GoBack"/>
      <w:bookmarkEnd w:id="0"/>
    </w:p>
    <w:p w:rsidR="00607EE6" w:rsidRPr="00EA7895" w:rsidRDefault="000D164A" w:rsidP="00C57873">
      <w:pPr>
        <w:spacing w:line="240" w:lineRule="auto"/>
        <w:ind w:firstLine="708"/>
      </w:pPr>
      <w:r w:rsidRPr="00EA7895">
        <w:tab/>
      </w:r>
      <w:r w:rsidRPr="00EA7895">
        <w:tab/>
      </w:r>
      <w:r w:rsidRPr="00EA7895">
        <w:tab/>
      </w:r>
      <w:r w:rsidRPr="00EA7895">
        <w:tab/>
      </w:r>
      <w:r w:rsidRPr="00EA7895">
        <w:tab/>
      </w:r>
      <w:r w:rsidRPr="00EA7895">
        <w:tab/>
      </w:r>
      <w:r w:rsidRPr="00EA7895">
        <w:tab/>
        <w:t xml:space="preserve">        </w:t>
      </w:r>
      <w:r w:rsidR="00AF77AF">
        <w:t xml:space="preserve">         </w:t>
      </w:r>
      <w:r w:rsidR="00227982" w:rsidRPr="00EA7895">
        <w:t>З.ЗАПРЯНОВА</w:t>
      </w:r>
    </w:p>
    <w:sectPr w:rsidR="00607EE6" w:rsidRPr="00EA7895" w:rsidSect="00A4692E">
      <w:footerReference w:type="default" r:id="rId9"/>
      <w:headerReference w:type="first" r:id="rId10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AF" w:rsidRDefault="00EE73AF" w:rsidP="00A03724">
      <w:pPr>
        <w:spacing w:line="240" w:lineRule="auto"/>
      </w:pPr>
      <w:r>
        <w:separator/>
      </w:r>
    </w:p>
  </w:endnote>
  <w:endnote w:type="continuationSeparator" w:id="0">
    <w:p w:rsidR="00EE73AF" w:rsidRDefault="00EE73AF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D78">
          <w:rPr>
            <w:noProof/>
          </w:rPr>
          <w:t>3</w:t>
        </w:r>
        <w:r>
          <w:fldChar w:fldCharType="end"/>
        </w:r>
      </w:p>
    </w:sdtContent>
  </w:sdt>
  <w:p w:rsidR="00DA5C4B" w:rsidRDefault="00DA5C4B" w:rsidP="00DA5C4B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DA5C4B" w:rsidRPr="002D0EB9" w:rsidRDefault="00DA5C4B" w:rsidP="00DA5C4B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Pr="002D0EB9">
      <w:rPr>
        <w:sz w:val="18"/>
        <w:szCs w:val="18"/>
      </w:rPr>
      <w:t>факс: 036165190</w:t>
    </w:r>
    <w:r>
      <w:rPr>
        <w:sz w:val="18"/>
        <w:szCs w:val="18"/>
        <w:lang w:val="en-US"/>
      </w:rPr>
      <w:t>,</w:t>
    </w:r>
    <w:r w:rsidRPr="002D0EB9">
      <w:rPr>
        <w:sz w:val="18"/>
        <w:szCs w:val="18"/>
      </w:rPr>
      <w:t xml:space="preserve"> e-mail:  kardzhali-rs@justice.bg</w:t>
    </w:r>
  </w:p>
  <w:p w:rsidR="00EC5F84" w:rsidRDefault="00EC5F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AF" w:rsidRDefault="00EE73AF" w:rsidP="00A03724">
      <w:pPr>
        <w:spacing w:line="240" w:lineRule="auto"/>
      </w:pPr>
      <w:r>
        <w:separator/>
      </w:r>
    </w:p>
  </w:footnote>
  <w:footnote w:type="continuationSeparator" w:id="0">
    <w:p w:rsidR="00EE73AF" w:rsidRDefault="00EE73AF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319FE517" wp14:editId="5E247A1F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6403C"/>
    <w:multiLevelType w:val="hybridMultilevel"/>
    <w:tmpl w:val="50FADE44"/>
    <w:lvl w:ilvl="0" w:tplc="8550B27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148CD"/>
    <w:rsid w:val="000227C8"/>
    <w:rsid w:val="000260A2"/>
    <w:rsid w:val="0004137B"/>
    <w:rsid w:val="00044BF4"/>
    <w:rsid w:val="00072264"/>
    <w:rsid w:val="00075B42"/>
    <w:rsid w:val="00092747"/>
    <w:rsid w:val="000C6DAD"/>
    <w:rsid w:val="000D164A"/>
    <w:rsid w:val="000E0057"/>
    <w:rsid w:val="000E5172"/>
    <w:rsid w:val="000E6732"/>
    <w:rsid w:val="000F673D"/>
    <w:rsid w:val="000F7C97"/>
    <w:rsid w:val="0010130A"/>
    <w:rsid w:val="001052C6"/>
    <w:rsid w:val="00113DA9"/>
    <w:rsid w:val="00120F5C"/>
    <w:rsid w:val="00123E60"/>
    <w:rsid w:val="00134819"/>
    <w:rsid w:val="001577CF"/>
    <w:rsid w:val="0016265E"/>
    <w:rsid w:val="0017788E"/>
    <w:rsid w:val="00181210"/>
    <w:rsid w:val="00183CE5"/>
    <w:rsid w:val="001C5C94"/>
    <w:rsid w:val="001C71F1"/>
    <w:rsid w:val="001E0951"/>
    <w:rsid w:val="001E385E"/>
    <w:rsid w:val="001E5306"/>
    <w:rsid w:val="0021420B"/>
    <w:rsid w:val="002250DF"/>
    <w:rsid w:val="00227982"/>
    <w:rsid w:val="0023042E"/>
    <w:rsid w:val="00231606"/>
    <w:rsid w:val="00256CAB"/>
    <w:rsid w:val="0029160F"/>
    <w:rsid w:val="00292A87"/>
    <w:rsid w:val="00295DB2"/>
    <w:rsid w:val="00297D57"/>
    <w:rsid w:val="002C1999"/>
    <w:rsid w:val="002C78A1"/>
    <w:rsid w:val="002D0EB9"/>
    <w:rsid w:val="002D45E8"/>
    <w:rsid w:val="002F1970"/>
    <w:rsid w:val="0030315D"/>
    <w:rsid w:val="00304158"/>
    <w:rsid w:val="003049B7"/>
    <w:rsid w:val="00311E83"/>
    <w:rsid w:val="00325198"/>
    <w:rsid w:val="00325E76"/>
    <w:rsid w:val="00331EF2"/>
    <w:rsid w:val="003320E7"/>
    <w:rsid w:val="0034445D"/>
    <w:rsid w:val="00371560"/>
    <w:rsid w:val="0039089A"/>
    <w:rsid w:val="00394AEE"/>
    <w:rsid w:val="0039693A"/>
    <w:rsid w:val="003A02EB"/>
    <w:rsid w:val="003B23D6"/>
    <w:rsid w:val="003C16C6"/>
    <w:rsid w:val="003F5717"/>
    <w:rsid w:val="004079AE"/>
    <w:rsid w:val="00425C36"/>
    <w:rsid w:val="00434FC1"/>
    <w:rsid w:val="00457C22"/>
    <w:rsid w:val="004649C3"/>
    <w:rsid w:val="0047029C"/>
    <w:rsid w:val="00483DB8"/>
    <w:rsid w:val="00484A94"/>
    <w:rsid w:val="00486637"/>
    <w:rsid w:val="004948C6"/>
    <w:rsid w:val="004A0064"/>
    <w:rsid w:val="004A38BE"/>
    <w:rsid w:val="004E13BE"/>
    <w:rsid w:val="004F1BF4"/>
    <w:rsid w:val="004F68F7"/>
    <w:rsid w:val="00516E3B"/>
    <w:rsid w:val="00535CDC"/>
    <w:rsid w:val="00563E06"/>
    <w:rsid w:val="0057294D"/>
    <w:rsid w:val="00595B53"/>
    <w:rsid w:val="00597665"/>
    <w:rsid w:val="005A4D90"/>
    <w:rsid w:val="005B044A"/>
    <w:rsid w:val="005B4B3C"/>
    <w:rsid w:val="005C1DB6"/>
    <w:rsid w:val="005D2219"/>
    <w:rsid w:val="005E536C"/>
    <w:rsid w:val="005F2B36"/>
    <w:rsid w:val="005F6BE9"/>
    <w:rsid w:val="005F7C02"/>
    <w:rsid w:val="006006C5"/>
    <w:rsid w:val="00600B14"/>
    <w:rsid w:val="00604807"/>
    <w:rsid w:val="00604FAE"/>
    <w:rsid w:val="00607EE6"/>
    <w:rsid w:val="00610110"/>
    <w:rsid w:val="00610F03"/>
    <w:rsid w:val="00615CEF"/>
    <w:rsid w:val="00616FFD"/>
    <w:rsid w:val="006309B3"/>
    <w:rsid w:val="00634269"/>
    <w:rsid w:val="00651E1A"/>
    <w:rsid w:val="00663F4D"/>
    <w:rsid w:val="006672B9"/>
    <w:rsid w:val="0067149E"/>
    <w:rsid w:val="00675556"/>
    <w:rsid w:val="00697A4C"/>
    <w:rsid w:val="006A4209"/>
    <w:rsid w:val="006C3DC0"/>
    <w:rsid w:val="006D1FB1"/>
    <w:rsid w:val="006E5BCD"/>
    <w:rsid w:val="006E7961"/>
    <w:rsid w:val="007057B4"/>
    <w:rsid w:val="00724B69"/>
    <w:rsid w:val="00751669"/>
    <w:rsid w:val="007A0917"/>
    <w:rsid w:val="007A0BE1"/>
    <w:rsid w:val="007C0D78"/>
    <w:rsid w:val="007D7106"/>
    <w:rsid w:val="007F65CE"/>
    <w:rsid w:val="007F7690"/>
    <w:rsid w:val="00816836"/>
    <w:rsid w:val="00822FEA"/>
    <w:rsid w:val="00823A97"/>
    <w:rsid w:val="00823E26"/>
    <w:rsid w:val="00837266"/>
    <w:rsid w:val="0085059D"/>
    <w:rsid w:val="00880CC0"/>
    <w:rsid w:val="008815BB"/>
    <w:rsid w:val="008819C4"/>
    <w:rsid w:val="00896758"/>
    <w:rsid w:val="00897D1C"/>
    <w:rsid w:val="008A195B"/>
    <w:rsid w:val="008A6674"/>
    <w:rsid w:val="008C1B08"/>
    <w:rsid w:val="008C775F"/>
    <w:rsid w:val="008F4CD6"/>
    <w:rsid w:val="008F56EB"/>
    <w:rsid w:val="00904542"/>
    <w:rsid w:val="00906332"/>
    <w:rsid w:val="00921E2D"/>
    <w:rsid w:val="009258AB"/>
    <w:rsid w:val="0093172D"/>
    <w:rsid w:val="00943766"/>
    <w:rsid w:val="0095469D"/>
    <w:rsid w:val="00956FA0"/>
    <w:rsid w:val="00960EFA"/>
    <w:rsid w:val="00966EC6"/>
    <w:rsid w:val="00973671"/>
    <w:rsid w:val="009821E5"/>
    <w:rsid w:val="009B4D15"/>
    <w:rsid w:val="009B67A9"/>
    <w:rsid w:val="009D5068"/>
    <w:rsid w:val="009E242B"/>
    <w:rsid w:val="00A03264"/>
    <w:rsid w:val="00A03724"/>
    <w:rsid w:val="00A13980"/>
    <w:rsid w:val="00A22C91"/>
    <w:rsid w:val="00A32619"/>
    <w:rsid w:val="00A447CE"/>
    <w:rsid w:val="00A4692E"/>
    <w:rsid w:val="00A5252C"/>
    <w:rsid w:val="00A52AE6"/>
    <w:rsid w:val="00A56FAC"/>
    <w:rsid w:val="00A62380"/>
    <w:rsid w:val="00A76196"/>
    <w:rsid w:val="00A84E43"/>
    <w:rsid w:val="00A90149"/>
    <w:rsid w:val="00A94D8E"/>
    <w:rsid w:val="00AA061C"/>
    <w:rsid w:val="00AA610D"/>
    <w:rsid w:val="00AE4DF1"/>
    <w:rsid w:val="00AE59C6"/>
    <w:rsid w:val="00AF77AF"/>
    <w:rsid w:val="00B027A3"/>
    <w:rsid w:val="00B10F41"/>
    <w:rsid w:val="00B41C5E"/>
    <w:rsid w:val="00B44151"/>
    <w:rsid w:val="00B4545D"/>
    <w:rsid w:val="00B55D41"/>
    <w:rsid w:val="00B84463"/>
    <w:rsid w:val="00B928E5"/>
    <w:rsid w:val="00B96AA6"/>
    <w:rsid w:val="00BB16F9"/>
    <w:rsid w:val="00BC6190"/>
    <w:rsid w:val="00BD4302"/>
    <w:rsid w:val="00C30DB6"/>
    <w:rsid w:val="00C37622"/>
    <w:rsid w:val="00C44481"/>
    <w:rsid w:val="00C473DD"/>
    <w:rsid w:val="00C47EC9"/>
    <w:rsid w:val="00C57873"/>
    <w:rsid w:val="00CB3A01"/>
    <w:rsid w:val="00CE1126"/>
    <w:rsid w:val="00CF0E5B"/>
    <w:rsid w:val="00CF334C"/>
    <w:rsid w:val="00CF4322"/>
    <w:rsid w:val="00D15A53"/>
    <w:rsid w:val="00D17D6B"/>
    <w:rsid w:val="00D21965"/>
    <w:rsid w:val="00D2662A"/>
    <w:rsid w:val="00D3396A"/>
    <w:rsid w:val="00D40D94"/>
    <w:rsid w:val="00D70E91"/>
    <w:rsid w:val="00D8271C"/>
    <w:rsid w:val="00DA0987"/>
    <w:rsid w:val="00DA46D5"/>
    <w:rsid w:val="00DA5802"/>
    <w:rsid w:val="00DA5C4B"/>
    <w:rsid w:val="00DC0FEB"/>
    <w:rsid w:val="00DE5E4F"/>
    <w:rsid w:val="00DE7FA2"/>
    <w:rsid w:val="00DF0336"/>
    <w:rsid w:val="00E0002C"/>
    <w:rsid w:val="00E20E4F"/>
    <w:rsid w:val="00E214C0"/>
    <w:rsid w:val="00E37C9B"/>
    <w:rsid w:val="00E474B5"/>
    <w:rsid w:val="00E5084C"/>
    <w:rsid w:val="00E61FDB"/>
    <w:rsid w:val="00E65E14"/>
    <w:rsid w:val="00E93D09"/>
    <w:rsid w:val="00E95C92"/>
    <w:rsid w:val="00EA7895"/>
    <w:rsid w:val="00EB1863"/>
    <w:rsid w:val="00EB4211"/>
    <w:rsid w:val="00EC1EA5"/>
    <w:rsid w:val="00EC5F84"/>
    <w:rsid w:val="00ED4EB4"/>
    <w:rsid w:val="00EE73AF"/>
    <w:rsid w:val="00EF2732"/>
    <w:rsid w:val="00F15332"/>
    <w:rsid w:val="00F40254"/>
    <w:rsid w:val="00F45C57"/>
    <w:rsid w:val="00F517B9"/>
    <w:rsid w:val="00F57014"/>
    <w:rsid w:val="00F57997"/>
    <w:rsid w:val="00F57CD4"/>
    <w:rsid w:val="00F711C5"/>
    <w:rsid w:val="00F71947"/>
    <w:rsid w:val="00F80C0E"/>
    <w:rsid w:val="00F86943"/>
    <w:rsid w:val="00F9185F"/>
    <w:rsid w:val="00F96386"/>
    <w:rsid w:val="00FA71AA"/>
    <w:rsid w:val="00FC20B2"/>
    <w:rsid w:val="00FD5BFD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A7D3-D919-4DFA-A9CB-7822BD2F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Zlatka Borisova</cp:lastModifiedBy>
  <cp:revision>5</cp:revision>
  <cp:lastPrinted>2022-01-07T13:31:00Z</cp:lastPrinted>
  <dcterms:created xsi:type="dcterms:W3CDTF">2022-01-07T13:15:00Z</dcterms:created>
  <dcterms:modified xsi:type="dcterms:W3CDTF">2022-01-07T13:32:00Z</dcterms:modified>
</cp:coreProperties>
</file>